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0B1" w:rsidRDefault="00D950B1" w:rsidP="00D950B1">
      <w:pPr>
        <w:tabs>
          <w:tab w:val="left" w:pos="3331"/>
        </w:tabs>
        <w:spacing w:before="120"/>
        <w:rPr>
          <w:rFonts w:ascii="Times New Roman" w:hAnsi="Times New Roman"/>
          <w:sz w:val="26"/>
          <w:szCs w:val="26"/>
        </w:rPr>
      </w:pPr>
      <w:r w:rsidRPr="00BA597F">
        <w:rPr>
          <w:rFonts w:ascii="Times New Roman" w:hAnsi="Times New Roman"/>
          <w:b/>
          <w:sz w:val="26"/>
          <w:szCs w:val="26"/>
        </w:rPr>
        <w:t>Câu</w:t>
      </w:r>
      <w:r>
        <w:rPr>
          <w:rFonts w:ascii="Times New Roman" w:hAnsi="Times New Roman"/>
          <w:b/>
          <w:sz w:val="26"/>
          <w:szCs w:val="26"/>
        </w:rPr>
        <w:t>2</w:t>
      </w:r>
      <w:r w:rsidRPr="00BA597F">
        <w:rPr>
          <w:rFonts w:ascii="Times New Roman" w:hAnsi="Times New Roman"/>
          <w:b/>
          <w:sz w:val="26"/>
          <w:szCs w:val="26"/>
        </w:rPr>
        <w:t xml:space="preserve">: </w:t>
      </w:r>
    </w:p>
    <w:p w:rsidR="00D950B1" w:rsidRPr="00BE05DD" w:rsidRDefault="00D950B1" w:rsidP="00D950B1">
      <w:pPr>
        <w:spacing w:before="120"/>
        <w:ind w:left="720" w:right="454"/>
        <w:jc w:val="both"/>
        <w:rPr>
          <w:rFonts w:ascii="Times New Roman" w:hAnsi="Times New Roman"/>
          <w:sz w:val="26"/>
          <w:szCs w:val="26"/>
        </w:rPr>
      </w:pPr>
      <w:r w:rsidRPr="00BE05DD">
        <w:rPr>
          <w:rFonts w:ascii="Times New Roman" w:hAnsi="Times New Roman"/>
          <w:sz w:val="26"/>
          <w:szCs w:val="26"/>
        </w:rPr>
        <w:t xml:space="preserve">Cho sơ đồ mạch điều khiển độ sáng đèn dùng Diac và Triac như </w:t>
      </w:r>
      <w:r w:rsidRPr="00D950B1">
        <w:rPr>
          <w:rFonts w:ascii="Times New Roman" w:hAnsi="Times New Roman"/>
          <w:color w:val="FF0000"/>
          <w:sz w:val="26"/>
          <w:szCs w:val="26"/>
        </w:rPr>
        <w:t>hình 3</w:t>
      </w:r>
      <w:r w:rsidRPr="00BE05DD">
        <w:rPr>
          <w:rFonts w:ascii="Times New Roman" w:hAnsi="Times New Roman"/>
          <w:sz w:val="26"/>
          <w:szCs w:val="26"/>
        </w:rPr>
        <w:t xml:space="preserve">, </w:t>
      </w:r>
      <w:r>
        <w:rPr>
          <w:rFonts w:ascii="Times New Roman" w:hAnsi="Times New Roman"/>
          <w:sz w:val="26"/>
          <w:szCs w:val="26"/>
        </w:rPr>
        <w:t xml:space="preserve">hãy </w:t>
      </w:r>
      <w:r w:rsidRPr="00BE05DD">
        <w:rPr>
          <w:rFonts w:ascii="Times New Roman" w:hAnsi="Times New Roman"/>
          <w:sz w:val="26"/>
          <w:szCs w:val="26"/>
          <w:lang w:val="pt-BR"/>
        </w:rPr>
        <w:t xml:space="preserve">trình bày nhiệm vụ linh kiện và </w:t>
      </w:r>
      <w:r>
        <w:rPr>
          <w:rFonts w:ascii="Times New Roman" w:hAnsi="Times New Roman"/>
          <w:sz w:val="26"/>
          <w:szCs w:val="26"/>
          <w:lang w:val="pt-BR"/>
        </w:rPr>
        <w:t xml:space="preserve">nguyên lý </w:t>
      </w:r>
      <w:r w:rsidRPr="00BE05DD">
        <w:rPr>
          <w:rFonts w:ascii="Times New Roman" w:hAnsi="Times New Roman"/>
          <w:sz w:val="26"/>
          <w:szCs w:val="26"/>
          <w:lang w:val="pt-BR"/>
        </w:rPr>
        <w:t xml:space="preserve">hoạt động của mạch? </w:t>
      </w:r>
    </w:p>
    <w:p w:rsidR="00D950B1" w:rsidRDefault="00D950B1" w:rsidP="00D950B1">
      <w:pPr>
        <w:spacing w:before="120" w:line="276" w:lineRule="auto"/>
        <w:ind w:left="567" w:right="454"/>
        <w:jc w:val="center"/>
        <w:rPr>
          <w:rFonts w:ascii="Times New Roman" w:hAnsi="Times New Roman"/>
          <w:b/>
          <w:noProof/>
          <w:sz w:val="26"/>
          <w:szCs w:val="26"/>
        </w:rPr>
      </w:pPr>
      <w:r>
        <w:rPr>
          <w:rFonts w:ascii="Times New Roman" w:hAnsi="Times New Roman"/>
          <w:b/>
          <w:noProof/>
          <w:sz w:val="26"/>
          <w:szCs w:val="26"/>
        </w:rPr>
        <w:drawing>
          <wp:inline distT="0" distB="0" distL="0" distR="0">
            <wp:extent cx="3152775" cy="2033270"/>
            <wp:effectExtent l="0" t="0" r="952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2775" cy="2033270"/>
                    </a:xfrm>
                    <a:prstGeom prst="rect">
                      <a:avLst/>
                    </a:prstGeom>
                    <a:noFill/>
                    <a:ln>
                      <a:noFill/>
                    </a:ln>
                  </pic:spPr>
                </pic:pic>
              </a:graphicData>
            </a:graphic>
          </wp:inline>
        </w:drawing>
      </w:r>
    </w:p>
    <w:p w:rsidR="00D950B1" w:rsidRDefault="00D950B1" w:rsidP="00D950B1">
      <w:pPr>
        <w:spacing w:before="120" w:line="276" w:lineRule="auto"/>
        <w:ind w:left="567" w:right="454"/>
        <w:jc w:val="center"/>
        <w:rPr>
          <w:rFonts w:ascii="Times New Roman" w:hAnsi="Times New Roman"/>
          <w:sz w:val="26"/>
          <w:szCs w:val="26"/>
        </w:rPr>
      </w:pPr>
      <w:r w:rsidRPr="00D950B1">
        <w:rPr>
          <w:rFonts w:ascii="Times New Roman" w:hAnsi="Times New Roman"/>
          <w:color w:val="FF0000"/>
          <w:sz w:val="26"/>
          <w:szCs w:val="26"/>
        </w:rPr>
        <w:t xml:space="preserve">Hình 3: </w:t>
      </w:r>
      <w:r w:rsidRPr="00BE05DD">
        <w:rPr>
          <w:rFonts w:ascii="Times New Roman" w:hAnsi="Times New Roman"/>
          <w:sz w:val="26"/>
          <w:szCs w:val="26"/>
        </w:rPr>
        <w:t>Sơ đồ mạch điều khiển độ sáng đèn dùng Diac và Triac</w:t>
      </w:r>
    </w:p>
    <w:p w:rsidR="00D950B1" w:rsidRDefault="00D950B1" w:rsidP="00D950B1">
      <w:pPr>
        <w:spacing w:before="120" w:line="276" w:lineRule="auto"/>
        <w:ind w:left="567" w:right="454"/>
        <w:jc w:val="center"/>
        <w:rPr>
          <w:rFonts w:ascii="Times New Roman" w:hAnsi="Times New Roman"/>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14"/>
        <w:gridCol w:w="7469"/>
        <w:gridCol w:w="992"/>
      </w:tblGrid>
      <w:tr w:rsidR="00D950B1" w:rsidRPr="00D950B1" w:rsidTr="005E64DF">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sz w:val="28"/>
              </w:rPr>
            </w:pPr>
          </w:p>
        </w:tc>
        <w:tc>
          <w:tcPr>
            <w:tcW w:w="414"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right"/>
              <w:rPr>
                <w:rFonts w:ascii="Times New Roman" w:hAnsi="Times New Roman"/>
                <w:sz w:val="28"/>
              </w:rPr>
            </w:pPr>
          </w:p>
        </w:tc>
        <w:tc>
          <w:tcPr>
            <w:tcW w:w="7469"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sz w:val="28"/>
              </w:rPr>
            </w:pPr>
            <w:r w:rsidRPr="00D950B1">
              <w:rPr>
                <w:rFonts w:ascii="Times New Roman" w:hAnsi="Times New Roman"/>
                <w:sz w:val="28"/>
              </w:rPr>
              <w:t>Nhiệm vụ linh kiện của mạch</w:t>
            </w:r>
          </w:p>
          <w:p w:rsidR="00D950B1" w:rsidRPr="00D950B1" w:rsidRDefault="00D950B1" w:rsidP="00D950B1">
            <w:pPr>
              <w:widowControl w:val="0"/>
              <w:numPr>
                <w:ilvl w:val="0"/>
                <w:numId w:val="1"/>
              </w:numPr>
              <w:contextualSpacing/>
              <w:jc w:val="both"/>
              <w:rPr>
                <w:rFonts w:ascii="Times New Roman" w:hAnsi="Times New Roman"/>
                <w:sz w:val="28"/>
              </w:rPr>
            </w:pPr>
            <w:r w:rsidRPr="00D950B1">
              <w:rPr>
                <w:rFonts w:ascii="Times New Roman" w:hAnsi="Times New Roman"/>
                <w:sz w:val="28"/>
              </w:rPr>
              <w:t>Triac mắc nối tiếp với đèn, phần tử điều tiết dòng điện qua đèn.</w:t>
            </w:r>
          </w:p>
          <w:p w:rsidR="00D950B1" w:rsidRPr="00D950B1" w:rsidRDefault="00D950B1" w:rsidP="00D950B1">
            <w:pPr>
              <w:widowControl w:val="0"/>
              <w:numPr>
                <w:ilvl w:val="0"/>
                <w:numId w:val="1"/>
              </w:numPr>
              <w:contextualSpacing/>
              <w:jc w:val="both"/>
              <w:rPr>
                <w:rFonts w:ascii="Times New Roman" w:hAnsi="Times New Roman"/>
                <w:sz w:val="28"/>
              </w:rPr>
            </w:pPr>
            <w:r w:rsidRPr="00D950B1">
              <w:rPr>
                <w:rFonts w:ascii="Times New Roman" w:hAnsi="Times New Roman"/>
                <w:sz w:val="28"/>
              </w:rPr>
              <w:t xml:space="preserve">Diac Db3: </w:t>
            </w:r>
            <w:r w:rsidRPr="00D950B1">
              <w:rPr>
                <w:rFonts w:ascii="Times New Roman" w:hAnsi="Times New Roman"/>
                <w:sz w:val="28"/>
                <w:szCs w:val="28"/>
              </w:rPr>
              <w:t xml:space="preserve"> công tắc bán dẫn xoay chiều 2 cực dẫn xung kích cho Triac</w:t>
            </w:r>
          </w:p>
          <w:p w:rsidR="00D950B1" w:rsidRPr="00D950B1" w:rsidRDefault="00D950B1" w:rsidP="00D950B1">
            <w:pPr>
              <w:widowControl w:val="0"/>
              <w:numPr>
                <w:ilvl w:val="0"/>
                <w:numId w:val="1"/>
              </w:numPr>
              <w:contextualSpacing/>
              <w:jc w:val="both"/>
              <w:rPr>
                <w:rFonts w:ascii="Times New Roman" w:hAnsi="Times New Roman"/>
                <w:sz w:val="28"/>
              </w:rPr>
            </w:pPr>
            <w:r w:rsidRPr="00D950B1">
              <w:rPr>
                <w:rFonts w:ascii="Times New Roman" w:hAnsi="Times New Roman"/>
                <w:sz w:val="28"/>
              </w:rPr>
              <w:t xml:space="preserve">VR biến trở chỉnh độ lớn xung kích, VR phối hợp với tụ C thành mạch tạo xung kích cho triac. </w:t>
            </w:r>
          </w:p>
        </w:tc>
        <w:tc>
          <w:tcPr>
            <w:tcW w:w="992"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rPr>
            </w:pPr>
          </w:p>
          <w:p w:rsidR="007E513A" w:rsidRPr="00D950B1" w:rsidRDefault="007E513A"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tc>
      </w:tr>
      <w:tr w:rsidR="00D950B1" w:rsidRPr="00D950B1" w:rsidTr="005E64DF">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sz w:val="28"/>
              </w:rPr>
            </w:pPr>
          </w:p>
        </w:tc>
        <w:tc>
          <w:tcPr>
            <w:tcW w:w="414"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right"/>
              <w:rPr>
                <w:rFonts w:ascii="Times New Roman" w:hAnsi="Times New Roman"/>
                <w:b/>
                <w:i/>
                <w:sz w:val="28"/>
              </w:rPr>
            </w:pPr>
          </w:p>
        </w:tc>
        <w:tc>
          <w:tcPr>
            <w:tcW w:w="7469"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sz w:val="28"/>
              </w:rPr>
            </w:pPr>
            <w:r w:rsidRPr="00D950B1">
              <w:rPr>
                <w:rFonts w:ascii="Times New Roman" w:hAnsi="Times New Roman"/>
                <w:sz w:val="28"/>
              </w:rPr>
              <w:t>Phân tích hoạt động của mạch:</w:t>
            </w:r>
          </w:p>
          <w:p w:rsidR="00D950B1" w:rsidRPr="00D950B1" w:rsidRDefault="00D950B1" w:rsidP="00D950B1">
            <w:pPr>
              <w:widowControl w:val="0"/>
              <w:numPr>
                <w:ilvl w:val="0"/>
                <w:numId w:val="1"/>
              </w:numPr>
              <w:tabs>
                <w:tab w:val="num" w:pos="-3804"/>
              </w:tabs>
              <w:ind w:left="166" w:hanging="142"/>
              <w:contextualSpacing/>
              <w:jc w:val="both"/>
              <w:rPr>
                <w:rFonts w:ascii="Times New Roman" w:hAnsi="Times New Roman"/>
                <w:sz w:val="28"/>
              </w:rPr>
            </w:pPr>
            <w:r w:rsidRPr="00D950B1">
              <w:rPr>
                <w:rFonts w:ascii="Times New Roman" w:hAnsi="Times New Roman"/>
                <w:sz w:val="28"/>
              </w:rPr>
              <w:t>Ở bán kỳ dương khi điện thế xoay chiều tăng điện thế nạp của tụ cũng tăng. Khi điện thế tụ bằng điện thế V</w:t>
            </w:r>
            <w:r w:rsidRPr="00D950B1">
              <w:rPr>
                <w:rFonts w:ascii="Times New Roman" w:hAnsi="Times New Roman"/>
                <w:sz w:val="28"/>
                <w:vertAlign w:val="subscript"/>
              </w:rPr>
              <w:t>BO</w:t>
            </w:r>
            <w:r w:rsidRPr="00D950B1">
              <w:rPr>
                <w:rFonts w:ascii="Times New Roman" w:hAnsi="Times New Roman"/>
                <w:sz w:val="28"/>
              </w:rPr>
              <w:t xml:space="preserve"> (V</w:t>
            </w:r>
            <w:r w:rsidRPr="00D950B1">
              <w:rPr>
                <w:rFonts w:ascii="Times New Roman" w:hAnsi="Times New Roman"/>
                <w:sz w:val="28"/>
                <w:vertAlign w:val="subscript"/>
              </w:rPr>
              <w:t>BO</w:t>
            </w:r>
            <w:r w:rsidRPr="00D950B1">
              <w:rPr>
                <w:rFonts w:ascii="Times New Roman" w:hAnsi="Times New Roman"/>
                <w:sz w:val="28"/>
              </w:rPr>
              <w:t xml:space="preserve"> ≈20V ) của diac thì diac dẫn có dòng điện (xung kích) đi vào cực G của triac làm triac dẫn ngay và tiếp tục dẫn cho đến hết bán kỳ.</w:t>
            </w:r>
          </w:p>
          <w:p w:rsidR="00D950B1" w:rsidRPr="00D950B1" w:rsidRDefault="00D950B1" w:rsidP="00D950B1">
            <w:pPr>
              <w:widowControl w:val="0"/>
              <w:numPr>
                <w:ilvl w:val="0"/>
                <w:numId w:val="1"/>
              </w:numPr>
              <w:tabs>
                <w:tab w:val="num" w:pos="-3804"/>
              </w:tabs>
              <w:ind w:left="166" w:hanging="142"/>
              <w:contextualSpacing/>
              <w:jc w:val="both"/>
              <w:rPr>
                <w:rFonts w:ascii="Times New Roman" w:hAnsi="Times New Roman"/>
                <w:sz w:val="28"/>
              </w:rPr>
            </w:pPr>
            <w:r w:rsidRPr="00D950B1">
              <w:rPr>
                <w:rFonts w:ascii="Times New Roman" w:hAnsi="Times New Roman"/>
                <w:sz w:val="28"/>
              </w:rPr>
              <w:t>Ở bán kỳ âm tiếp theo tụ nạp điện theo chiều ngược lại cho đến điện thế –V</w:t>
            </w:r>
            <w:r w:rsidRPr="00D950B1">
              <w:rPr>
                <w:rFonts w:ascii="Times New Roman" w:hAnsi="Times New Roman"/>
                <w:sz w:val="28"/>
                <w:vertAlign w:val="subscript"/>
              </w:rPr>
              <w:t>BO</w:t>
            </w:r>
            <w:r w:rsidRPr="00D950B1">
              <w:rPr>
                <w:rFonts w:ascii="Times New Roman" w:hAnsi="Times New Roman"/>
                <w:sz w:val="28"/>
              </w:rPr>
              <w:t xml:space="preserve"> diac lại dẫn cho dòng điện (xung kích) đi qua cực G của triac làm triac dẫn và tiếp tục dẫn cho đến hết bán kỳ .</w:t>
            </w:r>
          </w:p>
          <w:p w:rsidR="00D950B1" w:rsidRPr="00D950B1" w:rsidRDefault="00D950B1" w:rsidP="00D950B1">
            <w:pPr>
              <w:widowControl w:val="0"/>
              <w:numPr>
                <w:ilvl w:val="0"/>
                <w:numId w:val="1"/>
              </w:numPr>
              <w:tabs>
                <w:tab w:val="num" w:pos="-3804"/>
              </w:tabs>
              <w:ind w:left="166" w:hanging="142"/>
              <w:contextualSpacing/>
              <w:jc w:val="both"/>
              <w:rPr>
                <w:rFonts w:ascii="Times New Roman" w:hAnsi="Times New Roman"/>
                <w:b/>
                <w:sz w:val="28"/>
              </w:rPr>
            </w:pPr>
            <w:r w:rsidRPr="00D950B1">
              <w:rPr>
                <w:rFonts w:ascii="Times New Roman" w:hAnsi="Times New Roman"/>
                <w:sz w:val="28"/>
              </w:rPr>
              <w:t>Như vậy triac dẫn trong thời gian xấp xỉ nhau ở bán kỳ dương và âm so với dạng sóng xoay chiều ngõ vào. Bằng cách thay đổi điện trở VR thì sẽ thay đổi thời hằng RC ta có thể thay đổi góc dẫn sớm hay trễ của triac ở cả hai bán kỳ và công suất trung bình cấp cho đèn cũng thay đổi, kết quả độ sáng đèn thay đổi, nói cách khác ta có thể chỉnh độ sáng đèn theo mong muốn.</w:t>
            </w:r>
          </w:p>
        </w:tc>
        <w:tc>
          <w:tcPr>
            <w:tcW w:w="992"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b/>
              </w:rPr>
            </w:pPr>
          </w:p>
          <w:p w:rsidR="00D950B1" w:rsidRDefault="00D950B1" w:rsidP="00D950B1">
            <w:pPr>
              <w:widowControl w:val="0"/>
              <w:jc w:val="both"/>
              <w:rPr>
                <w:rFonts w:ascii="Times New Roman" w:hAnsi="Times New Roman"/>
                <w:b/>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b/>
              </w:rPr>
            </w:pPr>
          </w:p>
          <w:p w:rsidR="00D950B1" w:rsidRDefault="00D950B1" w:rsidP="00D950B1">
            <w:pPr>
              <w:widowControl w:val="0"/>
              <w:jc w:val="both"/>
              <w:rPr>
                <w:rFonts w:ascii="Times New Roman" w:hAnsi="Times New Roman"/>
                <w:b/>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b/>
              </w:rPr>
            </w:pPr>
          </w:p>
          <w:p w:rsidR="00D950B1" w:rsidRDefault="00D950B1" w:rsidP="00D950B1">
            <w:pPr>
              <w:widowControl w:val="0"/>
              <w:jc w:val="both"/>
              <w:rPr>
                <w:rFonts w:ascii="Times New Roman" w:hAnsi="Times New Roman"/>
                <w:b/>
              </w:rPr>
            </w:pPr>
          </w:p>
          <w:p w:rsidR="00D950B1" w:rsidRPr="00D950B1" w:rsidRDefault="00D950B1" w:rsidP="00D950B1">
            <w:pPr>
              <w:widowControl w:val="0"/>
              <w:jc w:val="both"/>
              <w:rPr>
                <w:rFonts w:ascii="Times New Roman" w:hAnsi="Times New Roman"/>
                <w:b/>
              </w:rPr>
            </w:pPr>
            <w:r w:rsidRPr="00D950B1">
              <w:rPr>
                <w:rFonts w:ascii="Times New Roman" w:hAnsi="Times New Roman"/>
              </w:rPr>
              <w:t>0,25</w:t>
            </w: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p>
        </w:tc>
      </w:tr>
    </w:tbl>
    <w:p w:rsidR="00D950B1" w:rsidRDefault="00D950B1" w:rsidP="00D950B1">
      <w:pPr>
        <w:spacing w:before="120" w:line="276" w:lineRule="auto"/>
        <w:ind w:left="567" w:right="454"/>
        <w:jc w:val="center"/>
        <w:rPr>
          <w:rFonts w:ascii="Times New Roman" w:hAnsi="Times New Roman"/>
          <w:sz w:val="26"/>
          <w:szCs w:val="26"/>
        </w:rPr>
      </w:pPr>
    </w:p>
    <w:p w:rsidR="00D950B1" w:rsidRDefault="00D950B1" w:rsidP="00D950B1">
      <w:pPr>
        <w:tabs>
          <w:tab w:val="left" w:pos="3331"/>
        </w:tabs>
        <w:spacing w:before="120"/>
        <w:rPr>
          <w:rFonts w:ascii="Times New Roman" w:hAnsi="Times New Roman"/>
          <w:sz w:val="26"/>
          <w:szCs w:val="26"/>
        </w:rPr>
      </w:pPr>
      <w:r w:rsidRPr="00BA597F">
        <w:rPr>
          <w:rFonts w:ascii="Times New Roman" w:hAnsi="Times New Roman"/>
          <w:b/>
          <w:sz w:val="26"/>
          <w:szCs w:val="26"/>
        </w:rPr>
        <w:t>Câu</w:t>
      </w:r>
      <w:r>
        <w:rPr>
          <w:rFonts w:ascii="Times New Roman" w:hAnsi="Times New Roman"/>
          <w:b/>
          <w:sz w:val="26"/>
          <w:szCs w:val="26"/>
        </w:rPr>
        <w:t>2</w:t>
      </w:r>
      <w:r w:rsidRPr="00BA597F">
        <w:rPr>
          <w:rFonts w:ascii="Times New Roman" w:hAnsi="Times New Roman"/>
          <w:b/>
          <w:sz w:val="26"/>
          <w:szCs w:val="26"/>
        </w:rPr>
        <w:t xml:space="preserve">: </w:t>
      </w:r>
    </w:p>
    <w:p w:rsidR="00D950B1" w:rsidRPr="00281952" w:rsidRDefault="00D950B1" w:rsidP="00D950B1">
      <w:pPr>
        <w:spacing w:before="120" w:line="276" w:lineRule="auto"/>
        <w:ind w:left="567" w:right="454"/>
        <w:jc w:val="both"/>
        <w:rPr>
          <w:rFonts w:ascii="Times New Roman" w:hAnsi="Times New Roman"/>
          <w:sz w:val="26"/>
          <w:szCs w:val="26"/>
        </w:rPr>
      </w:pPr>
      <w:r w:rsidRPr="00281952">
        <w:rPr>
          <w:rFonts w:ascii="Times New Roman" w:hAnsi="Times New Roman"/>
          <w:sz w:val="26"/>
          <w:szCs w:val="26"/>
        </w:rPr>
        <w:t xml:space="preserve">Cho sơ đồ mạch điều khiển độ sáng đèn dùng SCR như </w:t>
      </w:r>
      <w:r w:rsidRPr="00D950B1">
        <w:rPr>
          <w:rFonts w:ascii="Times New Roman" w:hAnsi="Times New Roman"/>
          <w:color w:val="FF0000"/>
          <w:sz w:val="26"/>
          <w:szCs w:val="26"/>
        </w:rPr>
        <w:t xml:space="preserve">hình 3, </w:t>
      </w:r>
      <w:r w:rsidRPr="00281952">
        <w:rPr>
          <w:rFonts w:ascii="Times New Roman" w:hAnsi="Times New Roman"/>
          <w:sz w:val="26"/>
          <w:szCs w:val="26"/>
          <w:lang w:val="pt-BR"/>
        </w:rPr>
        <w:t xml:space="preserve">trình bày nhiệm vụ linh kiện và </w:t>
      </w:r>
      <w:r>
        <w:rPr>
          <w:rFonts w:ascii="Times New Roman" w:hAnsi="Times New Roman"/>
          <w:sz w:val="26"/>
          <w:szCs w:val="26"/>
          <w:lang w:val="pt-BR"/>
        </w:rPr>
        <w:t xml:space="preserve">nguyên lý </w:t>
      </w:r>
      <w:r w:rsidRPr="00281952">
        <w:rPr>
          <w:rFonts w:ascii="Times New Roman" w:hAnsi="Times New Roman"/>
          <w:sz w:val="26"/>
          <w:szCs w:val="26"/>
          <w:lang w:val="pt-BR"/>
        </w:rPr>
        <w:t xml:space="preserve">hoạt động của mạch? </w:t>
      </w:r>
    </w:p>
    <w:p w:rsidR="00D950B1" w:rsidRPr="00281952" w:rsidRDefault="00D950B1" w:rsidP="00D950B1">
      <w:pPr>
        <w:spacing w:before="120" w:line="276" w:lineRule="auto"/>
        <w:ind w:left="567" w:right="454"/>
        <w:jc w:val="center"/>
        <w:rPr>
          <w:rFonts w:ascii="Times New Roman" w:hAnsi="Times New Roman"/>
          <w:b/>
          <w:sz w:val="26"/>
          <w:szCs w:val="26"/>
        </w:rPr>
      </w:pPr>
      <w:r>
        <w:rPr>
          <w:rFonts w:ascii="Times New Roman" w:hAnsi="Times New Roman" w:cs="VNI-Times"/>
          <w:noProof/>
          <w:sz w:val="26"/>
          <w:szCs w:val="28"/>
        </w:rPr>
        <w:drawing>
          <wp:inline distT="0" distB="0" distL="0" distR="0">
            <wp:extent cx="2947670" cy="200596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7670" cy="2005965"/>
                    </a:xfrm>
                    <a:prstGeom prst="rect">
                      <a:avLst/>
                    </a:prstGeom>
                    <a:noFill/>
                    <a:ln>
                      <a:noFill/>
                    </a:ln>
                  </pic:spPr>
                </pic:pic>
              </a:graphicData>
            </a:graphic>
          </wp:inline>
        </w:drawing>
      </w:r>
    </w:p>
    <w:p w:rsidR="00D950B1" w:rsidRPr="00281952" w:rsidRDefault="00D950B1" w:rsidP="00D950B1">
      <w:pPr>
        <w:jc w:val="center"/>
        <w:rPr>
          <w:rFonts w:ascii="Times New Roman" w:hAnsi="Times New Roman"/>
          <w:sz w:val="26"/>
          <w:szCs w:val="26"/>
        </w:rPr>
      </w:pPr>
      <w:r w:rsidRPr="00D950B1">
        <w:rPr>
          <w:rFonts w:ascii="Times New Roman" w:hAnsi="Times New Roman"/>
          <w:color w:val="FF0000"/>
        </w:rPr>
        <w:t xml:space="preserve">Hình 3: </w:t>
      </w:r>
      <w:r w:rsidRPr="00281952">
        <w:rPr>
          <w:rFonts w:ascii="Times New Roman" w:hAnsi="Times New Roman"/>
          <w:sz w:val="26"/>
          <w:szCs w:val="26"/>
        </w:rPr>
        <w:t>mạch điều khiển độ sáng đèn dùng SCR</w:t>
      </w:r>
    </w:p>
    <w:p w:rsidR="00D950B1" w:rsidRDefault="00D950B1" w:rsidP="00D950B1">
      <w:pPr>
        <w:spacing w:before="120" w:line="276" w:lineRule="auto"/>
        <w:ind w:left="567" w:right="454"/>
        <w:jc w:val="center"/>
        <w:rPr>
          <w:rFonts w:ascii="Times New Roman" w:hAnsi="Times New Roman"/>
          <w:sz w:val="26"/>
          <w:szCs w:val="26"/>
        </w:rPr>
      </w:pPr>
    </w:p>
    <w:p w:rsidR="00D950B1" w:rsidRPr="00BE05DD" w:rsidRDefault="00D950B1" w:rsidP="00D950B1">
      <w:pPr>
        <w:spacing w:before="120" w:line="276" w:lineRule="auto"/>
        <w:ind w:left="567" w:right="454"/>
        <w:jc w:val="center"/>
        <w:rPr>
          <w:rFonts w:ascii="Times New Roman" w:hAnsi="Times New Roman"/>
          <w:sz w:val="26"/>
          <w:szCs w:val="26"/>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
        <w:gridCol w:w="373"/>
        <w:gridCol w:w="7768"/>
        <w:gridCol w:w="768"/>
      </w:tblGrid>
      <w:tr w:rsidR="00D950B1" w:rsidRPr="00D950B1" w:rsidTr="005E64DF">
        <w:trPr>
          <w:trHeight w:val="544"/>
        </w:trPr>
        <w:tc>
          <w:tcPr>
            <w:tcW w:w="472"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spacing w:line="480" w:lineRule="auto"/>
              <w:jc w:val="both"/>
              <w:rPr>
                <w:rFonts w:ascii="Times New Roman" w:hAnsi="Times New Roman"/>
              </w:rPr>
            </w:pPr>
          </w:p>
        </w:tc>
        <w:tc>
          <w:tcPr>
            <w:tcW w:w="373"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right"/>
              <w:rPr>
                <w:rFonts w:ascii="Times New Roman" w:hAnsi="Times New Roman"/>
                <w:b/>
                <w:i/>
              </w:rPr>
            </w:pPr>
          </w:p>
        </w:tc>
        <w:tc>
          <w:tcPr>
            <w:tcW w:w="7768"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 xml:space="preserve">Nhiệm vụ linh kiện : </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 xml:space="preserve">     - SCR mắc nối tiếp với đèn, điều tiết dòng điện qua đèn.</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 xml:space="preserve">     - Diod D, R 6,8K, VR 500K, tụ C là mạch tạo xung kích SCR.</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 xml:space="preserve">     - R 2,2K v R1K là cầu phân áp cực G, phân cực xung  kích SCR.  </w:t>
            </w:r>
          </w:p>
        </w:tc>
        <w:tc>
          <w:tcPr>
            <w:tcW w:w="768"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Pr="00D950B1" w:rsidRDefault="00D950B1" w:rsidP="00D950B1">
            <w:pPr>
              <w:widowControl w:val="0"/>
              <w:jc w:val="both"/>
              <w:rPr>
                <w:rFonts w:ascii="Times New Roman" w:hAnsi="Times New Roman"/>
              </w:rPr>
            </w:pPr>
            <w:r w:rsidRPr="00D950B1">
              <w:rPr>
                <w:rFonts w:ascii="Times New Roman" w:hAnsi="Times New Roman"/>
              </w:rPr>
              <w:t>0,25</w:t>
            </w:r>
          </w:p>
        </w:tc>
      </w:tr>
      <w:tr w:rsidR="00D950B1" w:rsidRPr="00D950B1" w:rsidTr="005E64DF">
        <w:trPr>
          <w:trHeight w:val="544"/>
        </w:trPr>
        <w:tc>
          <w:tcPr>
            <w:tcW w:w="472"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spacing w:line="480" w:lineRule="auto"/>
              <w:jc w:val="both"/>
              <w:rPr>
                <w:rFonts w:ascii="Times New Roman" w:hAnsi="Times New Roman"/>
              </w:rPr>
            </w:pPr>
          </w:p>
        </w:tc>
        <w:tc>
          <w:tcPr>
            <w:tcW w:w="373"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right"/>
              <w:rPr>
                <w:rFonts w:ascii="Times New Roman" w:hAnsi="Times New Roman"/>
                <w:b/>
                <w:i/>
              </w:rPr>
            </w:pPr>
          </w:p>
        </w:tc>
        <w:tc>
          <w:tcPr>
            <w:tcW w:w="7768"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Phân tích hoạt động của mạch :</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 xml:space="preserve">   Khi cấp điện cho mạch, xét bán kỳ dương của nguồn, SCR phân cực thuận, đồng thời diode D dẫn điện, tạo dòng nạp cho tụ C qua R6,8k, VR500k. Điện áp trên tụ tăng dần, qua cầu phân áp R2,2k – R1k đặt điện áp Vg vào cực G của SCR. Khi Vg đạt đến điện áp kích mở SCR (từ vài vôn đến vài chục vôn tuỳ loại) thì tụ C xã điện qua R 2,2k tạo xung kích SCR dẫn; có dòng điện lớn chạy qua đèn, qua SCR về nguồn, đèn sáng.    </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Ở bán kỳ âm, SCR phân cực ngược nên không dẫn đồng thời diode cũng không dẫn, không có xung kích. Mạch không hoạt động.</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 xml:space="preserve">Điều chỉnh độ sáng đèn bằng cách vặn biến trở VR, khi làm tăng trị số </w:t>
            </w:r>
            <w:r w:rsidRPr="00D950B1">
              <w:rPr>
                <w:rFonts w:ascii="Times New Roman" w:hAnsi="Times New Roman"/>
                <w:sz w:val="26"/>
                <w:szCs w:val="26"/>
              </w:rPr>
              <w:lastRenderedPageBreak/>
              <w:t xml:space="preserve">VR thì tụ C nạp chậm hơn, tạo xung kích SCR trể hơn, SCR dẫn yếu hơn, điện áp trên đèn thấp, dòng qua đèn nhỏ hơn nên đèn mờ lại        </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Muốn cho đèn sáng mạnh, ta chỉnh giảm giá trị VR, quá trình tác động ngược lại khi chỉnh tăng giá trị VR.</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Vậy điện áp và dòng qua đèn là điện một chiều có điều khiển.</w:t>
            </w:r>
          </w:p>
          <w:p w:rsidR="00D950B1" w:rsidRPr="00D950B1" w:rsidRDefault="00D950B1" w:rsidP="00D950B1">
            <w:pPr>
              <w:widowControl w:val="0"/>
              <w:jc w:val="both"/>
              <w:rPr>
                <w:rFonts w:ascii="Times New Roman" w:hAnsi="Times New Roman"/>
                <w:sz w:val="26"/>
                <w:szCs w:val="26"/>
              </w:rPr>
            </w:pPr>
            <w:r w:rsidRPr="00D950B1">
              <w:rPr>
                <w:rFonts w:ascii="Times New Roman" w:hAnsi="Times New Roman"/>
                <w:sz w:val="26"/>
                <w:szCs w:val="26"/>
              </w:rPr>
              <w:t>Muốn điều chỉnh được nhiều đèn thì mắc các đèn song song nhau tương ứng công suất của SCR</w:t>
            </w:r>
          </w:p>
        </w:tc>
        <w:tc>
          <w:tcPr>
            <w:tcW w:w="768" w:type="dxa"/>
            <w:tcBorders>
              <w:top w:val="single" w:sz="4" w:space="0" w:color="auto"/>
              <w:left w:val="single" w:sz="4" w:space="0" w:color="auto"/>
              <w:bottom w:val="single" w:sz="4" w:space="0" w:color="auto"/>
              <w:right w:val="single" w:sz="4" w:space="0" w:color="auto"/>
            </w:tcBorders>
          </w:tcPr>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rPr>
            </w:pPr>
          </w:p>
          <w:p w:rsid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rPr>
            </w:pPr>
          </w:p>
          <w:p w:rsid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Default="00D950B1" w:rsidP="00D950B1">
            <w:pPr>
              <w:widowControl w:val="0"/>
              <w:jc w:val="both"/>
              <w:rPr>
                <w:rFonts w:ascii="Times New Roman" w:hAnsi="Times New Roman"/>
              </w:rPr>
            </w:pPr>
          </w:p>
          <w:p w:rsid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lastRenderedPageBreak/>
              <w:t>0,</w:t>
            </w:r>
            <w:bookmarkStart w:id="0" w:name="_GoBack"/>
            <w:bookmarkEnd w:id="0"/>
            <w:r w:rsidRPr="00D950B1">
              <w:rPr>
                <w:rFonts w:ascii="Times New Roman" w:hAnsi="Times New Roman"/>
              </w:rPr>
              <w:t>25</w:t>
            </w:r>
          </w:p>
          <w:p w:rsidR="00D950B1" w:rsidRP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Pr="00D950B1" w:rsidRDefault="00D950B1" w:rsidP="00D950B1">
            <w:pPr>
              <w:widowControl w:val="0"/>
              <w:jc w:val="both"/>
              <w:rPr>
                <w:rFonts w:ascii="Times New Roman" w:hAnsi="Times New Roman"/>
              </w:rPr>
            </w:pPr>
          </w:p>
          <w:p w:rsidR="00D950B1" w:rsidRDefault="00D950B1" w:rsidP="00D950B1">
            <w:pPr>
              <w:widowControl w:val="0"/>
              <w:jc w:val="both"/>
              <w:rPr>
                <w:rFonts w:ascii="Times New Roman" w:hAnsi="Times New Roman"/>
              </w:rPr>
            </w:pPr>
          </w:p>
          <w:p w:rsidR="00D950B1" w:rsidRDefault="00D950B1" w:rsidP="00D950B1">
            <w:pPr>
              <w:widowControl w:val="0"/>
              <w:jc w:val="both"/>
              <w:rPr>
                <w:rFonts w:ascii="Times New Roman" w:hAnsi="Times New Roman"/>
              </w:rPr>
            </w:pPr>
          </w:p>
          <w:p w:rsidR="00D950B1" w:rsidRPr="00D950B1" w:rsidRDefault="00D950B1" w:rsidP="00D950B1">
            <w:pPr>
              <w:widowControl w:val="0"/>
              <w:jc w:val="both"/>
              <w:rPr>
                <w:rFonts w:ascii="Times New Roman" w:hAnsi="Times New Roman"/>
              </w:rPr>
            </w:pPr>
            <w:r w:rsidRPr="00D950B1">
              <w:rPr>
                <w:rFonts w:ascii="Times New Roman" w:hAnsi="Times New Roman"/>
              </w:rPr>
              <w:t>0,25</w:t>
            </w:r>
          </w:p>
          <w:p w:rsidR="00D950B1" w:rsidRPr="00D950B1" w:rsidRDefault="00D950B1" w:rsidP="00D950B1">
            <w:pPr>
              <w:widowControl w:val="0"/>
              <w:jc w:val="both"/>
              <w:rPr>
                <w:rFonts w:ascii="Times New Roman" w:hAnsi="Times New Roman"/>
              </w:rPr>
            </w:pPr>
          </w:p>
        </w:tc>
      </w:tr>
    </w:tbl>
    <w:p w:rsidR="00D950B1" w:rsidRDefault="00D950B1">
      <w:pPr>
        <w:rPr>
          <w:rFonts w:ascii="Times New Roman" w:hAnsi="Times New Roman"/>
        </w:rPr>
      </w:pPr>
    </w:p>
    <w:p w:rsidR="00D950B1" w:rsidRPr="00D950B1" w:rsidRDefault="00D950B1">
      <w:pPr>
        <w:rPr>
          <w:rFonts w:ascii="Times New Roman" w:hAnsi="Times New Roman"/>
        </w:rPr>
      </w:pPr>
    </w:p>
    <w:sectPr w:rsidR="00D950B1" w:rsidRPr="00D950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83102"/>
    <w:multiLevelType w:val="hybridMultilevel"/>
    <w:tmpl w:val="E3D26AD0"/>
    <w:lvl w:ilvl="0" w:tplc="CD14F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0B1"/>
    <w:rsid w:val="007E513A"/>
    <w:rsid w:val="00D95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0B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D950B1"/>
    <w:pPr>
      <w:pageBreakBefore/>
      <w:spacing w:before="100" w:beforeAutospacing="1" w:after="100" w:afterAutospacing="1"/>
    </w:pPr>
    <w:rPr>
      <w:rFonts w:ascii="Tahoma" w:hAnsi="Tahoma" w:cs="Tahoma"/>
      <w:sz w:val="20"/>
      <w:szCs w:val="20"/>
    </w:rPr>
  </w:style>
  <w:style w:type="paragraph" w:styleId="BalloonText">
    <w:name w:val="Balloon Text"/>
    <w:basedOn w:val="Normal"/>
    <w:link w:val="BalloonTextChar"/>
    <w:uiPriority w:val="99"/>
    <w:semiHidden/>
    <w:unhideWhenUsed/>
    <w:rsid w:val="00D950B1"/>
    <w:rPr>
      <w:rFonts w:ascii="Tahoma" w:hAnsi="Tahoma" w:cs="Tahoma"/>
      <w:sz w:val="16"/>
      <w:szCs w:val="16"/>
    </w:rPr>
  </w:style>
  <w:style w:type="character" w:customStyle="1" w:styleId="BalloonTextChar">
    <w:name w:val="Balloon Text Char"/>
    <w:basedOn w:val="DefaultParagraphFont"/>
    <w:link w:val="BalloonText"/>
    <w:uiPriority w:val="99"/>
    <w:semiHidden/>
    <w:rsid w:val="00D950B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0B1"/>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D950B1"/>
    <w:pPr>
      <w:pageBreakBefore/>
      <w:spacing w:before="100" w:beforeAutospacing="1" w:after="100" w:afterAutospacing="1"/>
    </w:pPr>
    <w:rPr>
      <w:rFonts w:ascii="Tahoma" w:hAnsi="Tahoma" w:cs="Tahoma"/>
      <w:sz w:val="20"/>
      <w:szCs w:val="20"/>
    </w:rPr>
  </w:style>
  <w:style w:type="paragraph" w:styleId="BalloonText">
    <w:name w:val="Balloon Text"/>
    <w:basedOn w:val="Normal"/>
    <w:link w:val="BalloonTextChar"/>
    <w:uiPriority w:val="99"/>
    <w:semiHidden/>
    <w:unhideWhenUsed/>
    <w:rsid w:val="00D950B1"/>
    <w:rPr>
      <w:rFonts w:ascii="Tahoma" w:hAnsi="Tahoma" w:cs="Tahoma"/>
      <w:sz w:val="16"/>
      <w:szCs w:val="16"/>
    </w:rPr>
  </w:style>
  <w:style w:type="character" w:customStyle="1" w:styleId="BalloonTextChar">
    <w:name w:val="Balloon Text Char"/>
    <w:basedOn w:val="DefaultParagraphFont"/>
    <w:link w:val="BalloonText"/>
    <w:uiPriority w:val="99"/>
    <w:semiHidden/>
    <w:rsid w:val="00D950B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429</Words>
  <Characters>2448</Characters>
  <Application>Microsoft Office Word</Application>
  <DocSecurity>0</DocSecurity>
  <Lines>20</Lines>
  <Paragraphs>5</Paragraphs>
  <ScaleCrop>false</ScaleCrop>
  <Company/>
  <LinksUpToDate>false</LinksUpToDate>
  <CharactersWithSpaces>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Cuong</dc:creator>
  <cp:lastModifiedBy>Cuong</cp:lastModifiedBy>
  <cp:revision>3</cp:revision>
  <dcterms:created xsi:type="dcterms:W3CDTF">2017-07-04T04:16:00Z</dcterms:created>
  <dcterms:modified xsi:type="dcterms:W3CDTF">2017-07-04T04:22:00Z</dcterms:modified>
</cp:coreProperties>
</file>